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6D8" w:rsidRPr="00DF6C2E" w:rsidRDefault="006613FC" w:rsidP="006613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</w:t>
      </w:r>
      <w:r w:rsidR="00DF6C2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</w:t>
      </w:r>
      <w:r w:rsidR="00B246D8" w:rsidRPr="00B246D8">
        <w:rPr>
          <w:rFonts w:ascii="Times New Roman" w:eastAsia="Times New Roman" w:hAnsi="Times New Roman" w:cs="Times New Roman"/>
          <w:noProof/>
          <w:color w:val="000000"/>
          <w:bdr w:val="none" w:sz="0" w:space="0" w:color="auto" w:frame="1"/>
          <w:lang w:eastAsia="uk-UA"/>
        </w:rPr>
        <w:drawing>
          <wp:inline distT="0" distB="0" distL="0" distR="0" wp14:anchorId="539A0740" wp14:editId="30D92226">
            <wp:extent cx="685800" cy="914400"/>
            <wp:effectExtent l="0" t="0" r="0" b="0"/>
            <wp:docPr id="3" name="Рисунок 3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6C2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    </w:t>
      </w:r>
    </w:p>
    <w:p w:rsidR="00B246D8" w:rsidRPr="00DF6C2E" w:rsidRDefault="00DF6C2E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СОКАЛЬС</w:t>
      </w:r>
      <w:r w:rsidR="0060699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Ь</w:t>
      </w:r>
      <w:r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КА МІСЬКА РАДА</w:t>
      </w:r>
    </w:p>
    <w:p w:rsidR="00B246D8" w:rsidRDefault="00DF6C2E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ЛЬВІВСЬКОЇ ОБЛАСТІ</w:t>
      </w:r>
    </w:p>
    <w:p w:rsidR="00DF6C2E" w:rsidRPr="00DF6C2E" w:rsidRDefault="00C85994" w:rsidP="00661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uk-UA"/>
        </w:rPr>
        <w:t>__</w:t>
      </w:r>
      <w:proofErr w:type="spellStart"/>
      <w:r w:rsidR="0060699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uk-UA"/>
        </w:rPr>
        <w:t>ХХІХ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uk-UA"/>
        </w:rPr>
        <w:t>_</w:t>
      </w:r>
      <w:r w:rsidR="00DF6C2E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uk-UA"/>
        </w:rPr>
        <w:t>сес</w:t>
      </w:r>
      <w:proofErr w:type="spellEnd"/>
      <w:r w:rsidR="00DF6C2E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  <w:t>і</w:t>
      </w:r>
      <w:r w:rsidR="00DF6C2E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uk-UA"/>
        </w:rPr>
        <w:t xml:space="preserve">я </w:t>
      </w:r>
      <w:r w:rsidR="00DF6C2E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uk-UA"/>
        </w:rPr>
        <w:t>VI</w:t>
      </w:r>
      <w:r w:rsidR="007D2BF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uk-UA"/>
        </w:rPr>
        <w:t>I</w:t>
      </w:r>
      <w:r w:rsidR="00DF6C2E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en-US" w:eastAsia="uk-UA"/>
        </w:rPr>
        <w:t>I</w:t>
      </w:r>
      <w:r w:rsidR="00DF6C2E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uk-UA"/>
        </w:rPr>
        <w:t xml:space="preserve"> </w:t>
      </w:r>
      <w:proofErr w:type="spellStart"/>
      <w:r w:rsidR="00DF6C2E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uk-UA"/>
        </w:rPr>
        <w:t>скликання</w:t>
      </w:r>
      <w:proofErr w:type="spellEnd"/>
    </w:p>
    <w:p w:rsidR="00B246D8" w:rsidRPr="00DF6C2E" w:rsidRDefault="00B246D8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>Р</w:t>
      </w:r>
      <w:r w:rsidR="00DF6C2E"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І </w:t>
      </w:r>
      <w:r w:rsidR="00DF6C2E"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>Ш</w:t>
      </w:r>
      <w:r w:rsidR="00DF6C2E"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Е </w:t>
      </w:r>
      <w:r w:rsidR="00DF6C2E"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Н </w:t>
      </w:r>
      <w:r w:rsidR="00DF6C2E"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</w:t>
      </w:r>
      <w:proofErr w:type="spellStart"/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>Н</w:t>
      </w:r>
      <w:proofErr w:type="spellEnd"/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="00DF6C2E"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 xml:space="preserve"> </w:t>
      </w:r>
      <w:r w:rsidRPr="00DF6C2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uk-UA"/>
        </w:rPr>
        <w:t>Я</w:t>
      </w:r>
      <w:r w:rsidRPr="00DF6C2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F6C2E" w:rsidRPr="00B246D8" w:rsidRDefault="00DF6C2E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Default="00DF6C2E" w:rsidP="00DF6C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</w:t>
      </w:r>
      <w:r w:rsidR="006613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26.12.</w:t>
      </w:r>
      <w:r w:rsidR="00B246D8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2022                            м. </w:t>
      </w:r>
      <w:proofErr w:type="spellStart"/>
      <w:r w:rsidR="00B246D8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Сокаль</w:t>
      </w:r>
      <w:proofErr w:type="spellEnd"/>
      <w:r w:rsidR="00B246D8"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                              №</w:t>
      </w:r>
      <w:r w:rsidR="006613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944</w:t>
      </w:r>
      <w:bookmarkStart w:id="0" w:name="_GoBack"/>
      <w:bookmarkEnd w:id="0"/>
    </w:p>
    <w:p w:rsidR="00DF6C2E" w:rsidRPr="00B246D8" w:rsidRDefault="00DF6C2E" w:rsidP="00DF6C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F6C2E" w:rsidRDefault="00B246D8" w:rsidP="00DF6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Про схвалення </w:t>
      </w:r>
      <w:proofErr w:type="spellStart"/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проєкту</w:t>
      </w:r>
      <w:proofErr w:type="spellEnd"/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договору про </w:t>
      </w:r>
    </w:p>
    <w:p w:rsidR="00DF6C2E" w:rsidRDefault="00B246D8" w:rsidP="00DF6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співробітництво територіальних громад</w:t>
      </w:r>
    </w:p>
    <w:p w:rsidR="00DF6C2E" w:rsidRDefault="00B246D8" w:rsidP="00DF6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у формі спільного фінансування (утримання) </w:t>
      </w:r>
    </w:p>
    <w:p w:rsidR="00DF6C2E" w:rsidRDefault="00B246D8" w:rsidP="00DF6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Комунального некомерційного підприємства</w:t>
      </w:r>
    </w:p>
    <w:p w:rsidR="00DF6C2E" w:rsidRDefault="00B246D8" w:rsidP="00DF6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«</w:t>
      </w:r>
      <w:proofErr w:type="spellStart"/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Сокальська</w:t>
      </w:r>
      <w:proofErr w:type="spellEnd"/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районна лікарня» </w:t>
      </w:r>
      <w:proofErr w:type="spellStart"/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Сокальської</w:t>
      </w:r>
      <w:proofErr w:type="spellEnd"/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</w:p>
    <w:p w:rsidR="00B246D8" w:rsidRDefault="00B246D8" w:rsidP="00DF6C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міської ради Львівської області</w:t>
      </w:r>
    </w:p>
    <w:p w:rsidR="00DF6C2E" w:rsidRPr="00DF6C2E" w:rsidRDefault="00DF6C2E" w:rsidP="00DF6C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Керуючись частиною 1 статті 8 Закону України «Про співробітництво територіальних громад», пунктом 33-1 частини першої статті 26 та статтею 59 Закону України «Про місцеве самоврядування в Україні», </w:t>
      </w:r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враховуючи рекомендації постійної депутатської комісії міської ради з питань освіти, охорони здоров’я, культури, туризму, </w:t>
      </w:r>
      <w:proofErr w:type="spellStart"/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історико-</w:t>
      </w:r>
      <w:proofErr w:type="spellEnd"/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культурної спадщини, молодіжної політики, спорту та соціального захисту, </w:t>
      </w:r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міська рада Львівської області,- 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Default="00B246D8" w:rsidP="00DF6C2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DF6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ВИРІШИЛА:</w:t>
      </w:r>
    </w:p>
    <w:p w:rsidR="00DF6C2E" w:rsidRPr="00DF6C2E" w:rsidRDefault="00DF6C2E" w:rsidP="00DF6C2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B246D8" w:rsidRPr="00B246D8" w:rsidRDefault="00B246D8" w:rsidP="00B246D8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Calibri" w:eastAsia="Times New Roman" w:hAnsi="Calibri" w:cs="Calibri"/>
          <w:color w:val="000000"/>
          <w:sz w:val="28"/>
          <w:szCs w:val="28"/>
          <w:lang w:eastAsia="uk-UA"/>
        </w:rPr>
        <w:t xml:space="preserve">1. </w:t>
      </w:r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Схвалити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проєкт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договору №1 про співробітництво територіальних громад у формі спільного фінансування (утримання) Комунального некомерційного підприємства «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районна лікарня»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Сокальської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Львівської області, що додається.</w:t>
      </w:r>
    </w:p>
    <w:p w:rsidR="00B246D8" w:rsidRPr="00B246D8" w:rsidRDefault="00B246D8" w:rsidP="00B246D8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 Доручити Сокальському міському голові Касяну</w:t>
      </w:r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С.В.</w:t>
      </w:r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укласти Договір  №1 про співробітництво територіальних громад у формі спільного фінансування (утримання) Комунального некомерційного підприємства «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районна лікарня»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Сокальської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Львівської області,  що зазначений в пункті 1 даного рішення.</w:t>
      </w:r>
    </w:p>
    <w:p w:rsidR="00B246D8" w:rsidRPr="00B246D8" w:rsidRDefault="007D2BFB" w:rsidP="00B24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Фінансовому управлінню</w:t>
      </w:r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 підготовці </w:t>
      </w:r>
      <w:proofErr w:type="spellStart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проєктів</w:t>
      </w:r>
      <w:proofErr w:type="spellEnd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рішень про внесення змін до показників міського бюджету  передбачити кошти на утримання Комунального некомерційного підприємства «</w:t>
      </w:r>
      <w:proofErr w:type="spellStart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Сокальська</w:t>
      </w:r>
      <w:proofErr w:type="spellEnd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районна лікарня» </w:t>
      </w:r>
      <w:proofErr w:type="spellStart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Сокальської</w:t>
      </w:r>
      <w:proofErr w:type="spellEnd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Львівської області в </w:t>
      </w:r>
      <w:proofErr w:type="spellStart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бюджеті </w:t>
      </w:r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</w:t>
      </w:r>
      <w:proofErr w:type="spellEnd"/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альської </w:t>
      </w:r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міської територіальної громади  </w:t>
      </w:r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особі </w:t>
      </w:r>
      <w:proofErr w:type="spellStart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Сокальської</w:t>
      </w:r>
      <w:proofErr w:type="spellEnd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</w:t>
      </w:r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ради </w:t>
      </w:r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Львівської області на 2023 рік, на умовах </w:t>
      </w:r>
      <w:proofErr w:type="spellStart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співфінансування</w:t>
      </w:r>
      <w:proofErr w:type="spellEnd"/>
      <w:r w:rsidR="00B246D8"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зазначених в договорі.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 Контроль за виконанням цього рішення покласти на заступника міського голови </w:t>
      </w:r>
      <w:r w:rsidR="00C859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діяльності виконавчих органів ради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Огінського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В.</w:t>
      </w:r>
      <w:r w:rsidR="007D2B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B246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Pr="00B246D8" w:rsidRDefault="00DF6C2E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</w:t>
      </w:r>
      <w:r w:rsidR="00B246D8" w:rsidRPr="00B246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Міський голова                                                                Сергій КАСЯН</w:t>
      </w:r>
    </w:p>
    <w:p w:rsidR="00B246D8" w:rsidRPr="00B246D8" w:rsidRDefault="00B246D8" w:rsidP="00DF6C2E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br/>
      </w: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DF6C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 </w:t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ДОГОВІР №1</w:t>
      </w:r>
    </w:p>
    <w:p w:rsidR="00B246D8" w:rsidRPr="00B246D8" w:rsidRDefault="00B246D8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ПРО СПІВРОБІТНИЦТВО ТЕРИТОРІАЛЬНИХ ГРОМАД У ФОРМІ СПІЛЬНОГО ФІНАНСУВАННЯ (УТРИМАННЯ) КОМУНАЛЬНОГО НЕКОМЕРЦІЙНОГО ПІДПРИЄМСТВА  «СОКАЛЬСЬКА РАЙОННА ЛІКАРНЯ» СОКАЛЬСЬКОЇ МІСЬКОЇ РАДИ ЛЬВІВСЬКОЇ ОБЛАСТІ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  <w:t xml:space="preserve">м. </w:t>
      </w: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uk-UA"/>
        </w:rPr>
        <w:t>Сокаль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 xml:space="preserve">               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                                  ____________ 2022 року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(місце укладення)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міська територіальна громада  через </w:t>
      </w: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Сокальську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міську раду Львівської області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 особі міського  голови Касяна Сергія Васильовича, яка надалі іменується </w:t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Сторона-1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 та </w:t>
      </w:r>
    </w:p>
    <w:p w:rsidR="00B246D8" w:rsidRPr="00B246D8" w:rsidRDefault="00B246D8" w:rsidP="00B246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Белзька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міська територіальна громада через </w:t>
      </w: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</w:t>
      </w:r>
      <w:r w:rsidR="007D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елзьку</w:t>
      </w:r>
      <w:proofErr w:type="spellEnd"/>
      <w:r w:rsidR="007D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міську раду Червоноградського </w:t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району Львівської області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 особ</w:t>
      </w:r>
      <w:r w:rsidR="007D2BF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і міського  голови Берези Оксани Андріївни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  яка надалі іменується </w:t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Сторона-2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  а разом іменуються </w:t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Сторони,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або суб'єкти співробітництва, уклали цей Договір про таке.</w:t>
      </w:r>
    </w:p>
    <w:p w:rsidR="00B246D8" w:rsidRPr="00B246D8" w:rsidRDefault="00B246D8" w:rsidP="00B246D8">
      <w:pPr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ЗАГАЛЬНІ ПОЛОЖЕННЯ</w:t>
      </w:r>
    </w:p>
    <w:p w:rsidR="00B246D8" w:rsidRPr="00B246D8" w:rsidRDefault="00B246D8" w:rsidP="00B246D8">
      <w:pPr>
        <w:numPr>
          <w:ilvl w:val="1"/>
          <w:numId w:val="1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Передумовою підписання цього Договору є те, що Сторони під час підготовки його проекту дотримувалися вимог,</w:t>
      </w:r>
      <w:r w:rsidRPr="00B246D8">
        <w:rPr>
          <w:rFonts w:ascii="Times New Roman" w:eastAsia="Times New Roman" w:hAnsi="Times New Roman" w:cs="Times New Roman"/>
          <w:color w:val="FF0000"/>
          <w:sz w:val="24"/>
          <w:szCs w:val="24"/>
          <w:lang w:eastAsia="uk-UA"/>
        </w:rPr>
        <w:t xml:space="preserve">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визначених статтями 5-9 Закону України «Про співробітництво територіальних громад».</w:t>
      </w:r>
    </w:p>
    <w:p w:rsidR="00B246D8" w:rsidRPr="00B246D8" w:rsidRDefault="00B246D8" w:rsidP="00B246D8">
      <w:pPr>
        <w:numPr>
          <w:ilvl w:val="1"/>
          <w:numId w:val="1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Підписанням цього Договору Сторони підтверджують, що інтересам кожної з них відповідає спільне і узгоджене співробітництво у формі спільного фінансування (утримання) суб'єктами співробітництва підприємств, установ або організацій комунальної форми власності - інфраструктурних об'єктів.</w:t>
      </w:r>
    </w:p>
    <w:p w:rsidR="00B246D8" w:rsidRPr="00B246D8" w:rsidRDefault="00B246D8" w:rsidP="00B246D8">
      <w:pPr>
        <w:numPr>
          <w:ilvl w:val="1"/>
          <w:numId w:val="1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У процесі співробітництва Сторони зобов'язуються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46D8" w:rsidRPr="00B246D8" w:rsidRDefault="00B246D8" w:rsidP="00B246D8">
      <w:pPr>
        <w:numPr>
          <w:ilvl w:val="0"/>
          <w:numId w:val="2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ПРЕДМЕТ ДОГОВОРУ</w:t>
      </w:r>
    </w:p>
    <w:p w:rsidR="00B246D8" w:rsidRPr="00B246D8" w:rsidRDefault="00B246D8" w:rsidP="00B246D8">
      <w:pPr>
        <w:numPr>
          <w:ilvl w:val="0"/>
          <w:numId w:val="3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Відповідно до законів України «Про місцеве самоврядування в Україні», «Про співробітництво територіальних громад», з метою забезпечення ефективного використання ресурсів територіальних громад на основі спільного застосування наявних в одного із суб'єктів співробітництва об'єктів комунальної інфраструктури Сторони домовилися, згідно з цим Договором, спільно фінансувати (утримувати): </w:t>
      </w:r>
    </w:p>
    <w:p w:rsidR="00B246D8" w:rsidRPr="00B246D8" w:rsidRDefault="00B246D8" w:rsidP="00B246D8">
      <w:pPr>
        <w:numPr>
          <w:ilvl w:val="0"/>
          <w:numId w:val="4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Комунальне некомерційне підприємство  «</w:t>
      </w: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районна лікарня» </w:t>
      </w: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Сокальської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міської ради Львівської області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(Ідентифікаційний код 01997248)</w:t>
      </w:r>
      <w:r w:rsidRPr="00B246D8">
        <w:rPr>
          <w:rFonts w:ascii="Times New Roman" w:eastAsia="Times New Roman" w:hAnsi="Times New Roman" w:cs="Times New Roman"/>
          <w:color w:val="002060"/>
          <w:sz w:val="24"/>
          <w:szCs w:val="24"/>
          <w:lang w:eastAsia="uk-UA"/>
        </w:rPr>
        <w:t>,</w:t>
      </w:r>
      <w:r w:rsidRPr="00B246D8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uk-UA"/>
        </w:rPr>
        <w:t xml:space="preserve">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(далі - Об'єкт), право комунальної власності на який (з 01.01.2021) належить </w:t>
      </w: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Стороні-1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:rsidR="00B246D8" w:rsidRPr="00B246D8" w:rsidRDefault="00B246D8" w:rsidP="00B246D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Сторона 2 надає в користування Об’єкту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маайно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 що є комунальною власністю територіальної громади міста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Белз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 особі 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Белзької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міської ради Сокальського району Львівської області для здійснення діяльності, передбаченої Статутом Об’єкта.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46D8" w:rsidRPr="00B246D8" w:rsidRDefault="00B246D8" w:rsidP="00B246D8">
      <w:pPr>
        <w:numPr>
          <w:ilvl w:val="0"/>
          <w:numId w:val="5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ФІНАНСУВАННЯ (УТРИМАННЯ) ОБ'ЄКТІВ </w:t>
      </w:r>
    </w:p>
    <w:p w:rsidR="00B246D8" w:rsidRPr="00B246D8" w:rsidRDefault="00B246D8" w:rsidP="00B246D8">
      <w:pPr>
        <w:numPr>
          <w:ilvl w:val="1"/>
          <w:numId w:val="5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Фінансування (утримання) Об'єкта здійснюється відповідно до вимог Бюджетного кодексу України на умовах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співфінансування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та за рахунок коштів  місцевих бюджетів Сторін, </w:t>
      </w:r>
      <w:r w:rsidRPr="00B246D8">
        <w:rPr>
          <w:rFonts w:ascii="Times New Roman" w:eastAsia="Times New Roman" w:hAnsi="Times New Roman" w:cs="Times New Roman"/>
          <w:color w:val="FF0000"/>
          <w:sz w:val="24"/>
          <w:szCs w:val="24"/>
          <w:lang w:eastAsia="uk-UA"/>
        </w:rPr>
        <w:t> 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обсяг яких визначений у бюджетах громад на 2023 рік. становить: </w:t>
      </w:r>
    </w:p>
    <w:p w:rsidR="00B246D8" w:rsidRPr="00B246D8" w:rsidRDefault="00B246D8" w:rsidP="00B246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- для Сторони-1  -  _______   </w:t>
      </w: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тис.грн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.;  </w:t>
      </w:r>
    </w:p>
    <w:p w:rsidR="00B246D8" w:rsidRPr="00B246D8" w:rsidRDefault="00B246D8" w:rsidP="00B246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- для Сторони-2  -  _______  </w:t>
      </w:r>
      <w:proofErr w:type="spellStart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тис.грн</w:t>
      </w:r>
      <w:proofErr w:type="spellEnd"/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.</w:t>
      </w:r>
    </w:p>
    <w:p w:rsidR="00B246D8" w:rsidRPr="00B246D8" w:rsidRDefault="00B246D8" w:rsidP="00B24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3.2. При підготовці проекту рішення про  внесення змін до показників бюджету на 2023 рік Сторони передбачають кошти на 2023 рік на умовах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співфінансування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відповідно до проведених попередніх розрахунків.</w:t>
      </w:r>
    </w:p>
    <w:p w:rsidR="00B246D8" w:rsidRPr="00B246D8" w:rsidRDefault="00B246D8" w:rsidP="00B24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3.3. Фінансування (утримання) Об'єкту здійснюється Сторонами за рахунок коштів місцевих бюджетів Сторін в межах затвердженого планового річного та помісячного розпису бюджету. Сторони здійснюють фінансування Об'єкту з дотриманням розподілу планового річного обсягу між Сторонами в розрізі кодів економічної класифікації видатків бюджету.</w:t>
      </w:r>
    </w:p>
    <w:p w:rsidR="00B246D8" w:rsidRPr="00B246D8" w:rsidRDefault="00B246D8" w:rsidP="00B246D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3.4. Відповідно до виробничої необхідності Об’єкту, внесення змін до річного розпису видатків бюджету в розрізі кодів економічної класифікації видатків бюджету та помісячного розпису здійснюється Сторонами самостійно, без погодження з іншою Стороною співробітництва, в межах загального обсягу видатків місцевих бюджетів на відповідний рік.</w:t>
      </w:r>
    </w:p>
    <w:p w:rsidR="00B246D8" w:rsidRPr="00B246D8" w:rsidRDefault="00B246D8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4. НАДАННЯ ОБ'ЄКТОМ ПОСЛУГ ДЛЯ СУБ'ЄКТІВ СПІВРОБІТНИЦТВА</w:t>
      </w:r>
    </w:p>
    <w:p w:rsidR="00B246D8" w:rsidRPr="00B246D8" w:rsidRDefault="00B246D8" w:rsidP="00B246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4.1. Умови щодо надання Об'єктом послуг для суб'єктів співробітництва:</w:t>
      </w:r>
    </w:p>
    <w:p w:rsidR="00B246D8" w:rsidRPr="00B246D8" w:rsidRDefault="00B246D8" w:rsidP="00B246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Об’єкт здійснює господарську некомерційну діяльність, спрямовану на досягнення соціальних та інших результатів без мети одержання  прибутку.</w:t>
      </w:r>
    </w:p>
    <w:p w:rsidR="00B246D8" w:rsidRPr="00B246D8" w:rsidRDefault="00B246D8" w:rsidP="00B246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Об’єкт надає первинну та вторинну (спеціалізовану) медичну допомогу, здійснює управління медичним обслуговуванням населення, що постійно проживає (перебуває) на території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Сокальської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міської територіальної громади Львівської області, але не обмежуючись вказаними населеними пунктами,  забезпечує медичне обслуговування населення шляхом надання йому медичних послуг в порядку та обсязі, встановлених законодавством, а також вжиття заходів з профілактики захворювань населення та підтримки громадського здоров′я.. </w:t>
      </w:r>
    </w:p>
    <w:p w:rsidR="00B246D8" w:rsidRPr="00B246D8" w:rsidRDefault="00B246D8" w:rsidP="00B246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-  Об’єкт надає  первинну та вторинну (спеціалізовану) медичну допомогу населенню, що постійно проживає (перебуває) на території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Белзької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міської територіальної громади Львівської області, яка, як Сторона співробітництва, забезпечує 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співфінансування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Об'єкта. 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46D8" w:rsidRPr="00B246D8" w:rsidRDefault="00B246D8" w:rsidP="00B246D8">
      <w:pPr>
        <w:numPr>
          <w:ilvl w:val="0"/>
          <w:numId w:val="6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РОЗПОДІЛ МІЖ СУБ’ЄКТАМИ СПІВРОБІТНИЦТВА МОЖЛИВИХ РИЗИКІВ, ПОВ’ЯЗАНИХ З ДІЯЛЬНІСТЮ ОБ’ЄКТА</w:t>
      </w:r>
    </w:p>
    <w:p w:rsidR="00B246D8" w:rsidRPr="00B246D8" w:rsidRDefault="00B246D8" w:rsidP="00B246D8">
      <w:pPr>
        <w:numPr>
          <w:ilvl w:val="1"/>
          <w:numId w:val="6"/>
        </w:num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Ризики, пов’язані з діяльністю Об’єкта, покладаються </w:t>
      </w:r>
      <w:r w:rsidR="007D2BFB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на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Сторону 1, Сторону 2 та Об’єкт.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46D8" w:rsidRPr="00B246D8" w:rsidRDefault="00B246D8" w:rsidP="00B246D8">
      <w:pPr>
        <w:numPr>
          <w:ilvl w:val="0"/>
          <w:numId w:val="7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ЗВІТУВАННЯ ПРО РЕЗУЛЬТАТИ ДІЯЛЬНОСТІ ОБ'ЄКТА</w:t>
      </w:r>
    </w:p>
    <w:p w:rsidR="00B246D8" w:rsidRPr="00B246D8" w:rsidRDefault="00B246D8" w:rsidP="00B246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6.1. Об'єкт  звітує перед  Сторонами (суб'єктами співробітництва)  за рік, до 20-го числа місяця наступного за звітним періодом про результати своєї діяльності та використання ресурсів, у тому числі фінансових, за формою, наведеною у додатку 2 (додається) до цього Договору. 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Pr="00B246D8" w:rsidRDefault="00B246D8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7. ПОРЯДОК НАБРАННЯ ЧИННОСТІ ДОГОВОРУ, ВНЕСЕННЯ ЗМІН ТА/ЧИ ДОПОВНЕНЬ ДО ДОГОВОРУ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7.1. Цей Договір набирає чинності з 01.01.2023 року та діє до 31.12.2023 року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7.2. Зміни та/чи доповнення до цього Договору допускаються лише за взаємною згодою Сторін і оформляються додатковим договором, який є невід'ємною частиною цього Договору.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7.3. При внесенні до Договору співробітництва численних змін та/чи доповнень допускається затвердження Договору в новій редакції, який є невід’ємною частиною першого Договору.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7.4. Додатковий Договір чи Договір в новій редакції укладається в порядку передбаченому п 7.5 цього Договору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7.5 Внесення змін та/чи доповнень до Договору здійснюється наступним чином: 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1) одна із Сторін, що ініціює розгляд питання щодо внесення змін та/чи доповнення до Договору  направляє дану ініціативу іншій Стороні разом з рішенням  ради  про надання згоди на внесення змін та/чи доповнення до Договору;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2) інша Сторона не пізніше ніж через 60 днів з дати надходження пропозиції про початок переговорів з питань внесення змін та/чи доповнення до Договору  забезпечує          її вивчення, оцінку виконавчими органами міської ради щодо відповідності потребам територіальної громади, а також проведення громадського обговорення такої пропозиції (за необхідності), після чого вона подається на розгляд відповідної ради для прийняття рішення про надання згоди на внесення змін та/чи доповнення до Договору чи відмову та делегування представника (представників) до комісії;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3) міський голова, що представляє одну із Сторін, надсилає пропозицію про початок переговорів з питань внесення змін та/чи доповнення до Договору міському голові, що представляє іншу Сторону співробітництва, та забезпечує утворення комісії, до складу якої входять представники відповідних територіальних громад;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4) до складу комісії входять у рівній кількості представники усіх суб’єктів співробітництва. Склад комісії затверджується спільним розпорядженням міських голів, що представляють Сторони;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5) Комісія готує протягом 60 днів з дати її утворення проект додаткового Договору чи Договору в новій редакції;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6) Комісія припиняє свою діяльність з дати набрання чинності додаткового Договору чи Договору в новій редакції або прийняття кожною радою рішення про припинення співробітництва. Необхідність проведення громадських обговорень щодо погодження проекту Додаткового Договору чи Договору в новій редакції визначається Сторонами в індивідуальному порядку та за необхідності проводиться протягом 15 днів.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7) рішення про схвалення проекту Додаткового Договору чи Договору в новій редакції приймається  радами протягом 30 днів з дати підготовки проекту Комісією;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8) Додатковий Договір чи Договір в новій редакції укладається у письмовій формі міськими головами після схвалення його проекту відповідними радами, обов’язково до моменту затвердження місцевих бюджетів на наступний рік.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7.6. Порядок укладення Додаткового Договору, зазначений в пункті 7.5. даного Договору не застосовується виключно у випадку уточнення обсягів фінансування на наступні роки. В даному випадку застосовується механізм зазначений в пункті 3.3. даного Договору без прийняття радами  рішення про укладення Додаткового Договору.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</w:p>
    <w:p w:rsidR="00B246D8" w:rsidRPr="00B246D8" w:rsidRDefault="00B246D8" w:rsidP="00B246D8">
      <w:pPr>
        <w:numPr>
          <w:ilvl w:val="0"/>
          <w:numId w:val="8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ПРИПИНЕННЯ ДОГОВОРУ</w:t>
      </w:r>
    </w:p>
    <w:p w:rsidR="00B246D8" w:rsidRPr="00B246D8" w:rsidRDefault="00B246D8" w:rsidP="00B246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 Цей Договір припиняється у разі:</w:t>
      </w:r>
    </w:p>
    <w:p w:rsidR="00B246D8" w:rsidRPr="00B246D8" w:rsidRDefault="00B246D8" w:rsidP="00B246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8.1.1 закінчення строку його дії;</w:t>
      </w:r>
    </w:p>
    <w:p w:rsidR="00B246D8" w:rsidRPr="00B246D8" w:rsidRDefault="00B246D8" w:rsidP="00B246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8.1.2 досягнення цілей співробітництва;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8.1.3 невиконання суб'єктами співробітництва взятих на себе зобов'язань;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8.1.4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8.1.5 ліквідації Об’єкту;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8.1.6 нездійснення співробітництва протягом року з дня набрання чинності цим Договором;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8.1.7 прийняття судом рішення про припинення співробітництва.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8.2. Припинення співробітництва здійснюється за згодою Сторін в порядку,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8.3. Припинення співробітництва Сторони оформляють відповідним договором у кількості 3 (трьох) примірників, кожен з яких має однакову юридичну силу. Один примірник договору про припинення співробітництва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міська рада Львівської області надсилає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Мінрегіону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впродовж 10 робочих днів після підписання його сторонами.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46D8" w:rsidRPr="00B246D8" w:rsidRDefault="00B246D8" w:rsidP="00B246D8">
      <w:pPr>
        <w:numPr>
          <w:ilvl w:val="0"/>
          <w:numId w:val="9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lastRenderedPageBreak/>
        <w:t>ВІДПОВІДАЛЬНІСТЬ СТОРІН ТА ПОРЯДОК РОЗВ'ЯЗАННЯ СПОРІВ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9.1. Усі спори, що виникають між Сторонами з приводу виконання умов цього Договору або пов'язані із ним, вирішуються шляхом переговорів між Сторонами, а у випадку недосягнення згоди між ними - у судовому порядку.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9.2. Сторони несуть відповідальність одна перед одною відповідно до чинного законодавства України.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9.3. Сторона звільняється від відповідальності за порушення зобов'язань за цим Договором, якщо вона доведе, що таке порушення сталося внаслідок дії непереборної сили або випадку.</w:t>
      </w:r>
    </w:p>
    <w:p w:rsidR="00B246D8" w:rsidRPr="00B246D8" w:rsidRDefault="00B246D8" w:rsidP="00B246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9.4. У разі виникнення обставин, зазначених у пункті 9.3 цього Договору, Сторона, яка не може виконати зобов'язання, передбачені цим Договором, повідомляє іншу Сторону про настання, прогнозований термін дії та припинення вищевказаних обставин не пізніше 3 (трьох) днів  з дати їх настання і припинення. Неповідомлення або несвоєчасне повідомлення позбавляє Сторону права на звільнення від виконання своїх зобов'язань у зв'язку із виникненням обставин, зазначених у пункті 9.3 цього Договору.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46D8" w:rsidRPr="00B246D8" w:rsidRDefault="00B246D8" w:rsidP="00B246D8">
      <w:pPr>
        <w:numPr>
          <w:ilvl w:val="0"/>
          <w:numId w:val="10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ПРИКІНЦЕВІ ПОЛОЖЕННЯ</w:t>
      </w:r>
    </w:p>
    <w:p w:rsidR="00B246D8" w:rsidRPr="00B246D8" w:rsidRDefault="00B246D8" w:rsidP="00B24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10.1. Усі правовідносини, що виникають у зв'язку з виконанням цього Договору і не врегульовані ним, регулюються нормами чинного законодавства України.</w:t>
      </w:r>
    </w:p>
    <w:p w:rsidR="00B246D8" w:rsidRPr="00B246D8" w:rsidRDefault="00B246D8" w:rsidP="00B24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10.2. Цей Договір укладений на 4 (чотирьох)  аркушах у кількості 3 (трьох) примірників, з розрахунку по одному примірнику для кожної із Сторін та один примірник для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Міністерства розвитку громад та територій України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, які мають однакову юридичну силу.</w:t>
      </w:r>
    </w:p>
    <w:p w:rsidR="00B246D8" w:rsidRPr="00B246D8" w:rsidRDefault="00B246D8" w:rsidP="00B24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10.3.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міська рада Львівської області надсилає один примірник цього Договору до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Міністерства розвитку громад та територій України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для внесення його до реєстру про співробітництво територіальних громад впродовж 10 робочих днів після підписання його Сторонами.</w:t>
      </w:r>
    </w:p>
    <w:p w:rsidR="00B246D8" w:rsidRPr="00B246D8" w:rsidRDefault="00B246D8" w:rsidP="00B24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10.4. </w:t>
      </w:r>
      <w:proofErr w:type="spellStart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Сокальська</w:t>
      </w:r>
      <w:proofErr w:type="spellEnd"/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міська рада Львівської області подає до 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Міністерства розвитку громад та територій України</w:t>
      </w: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відповідно до статті 17 Закону України «Про співробітництво територіальних громад» звіт про здійснення співробітництва, передбаченого цим Договором.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246D8" w:rsidRPr="00B246D8" w:rsidRDefault="00B246D8" w:rsidP="00B24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11. ЮРИДИЧНІ АДРЕСИ, БАНКІВСЬКІ РЕКВІЗИТИ ТА ПІДПИСИ СТОРІН</w:t>
      </w:r>
    </w:p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3"/>
        <w:gridCol w:w="4846"/>
      </w:tblGrid>
      <w:tr w:rsidR="00B246D8" w:rsidRPr="00B246D8" w:rsidTr="00B246D8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Сторона-1: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proofErr w:type="spellStart"/>
            <w:r w:rsidRPr="00B2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Сокальська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міська рада Львівської області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Юридична адреса: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80000, Львівська область, місто </w:t>
            </w:r>
            <w:proofErr w:type="spellStart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Сокаль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,вулиця Шашкевича,будинок 44</w:t>
            </w:r>
          </w:p>
          <w:p w:rsidR="00B246D8" w:rsidRPr="00B246D8" w:rsidRDefault="00B246D8" w:rsidP="00B246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р/</w:t>
            </w:r>
            <w:proofErr w:type="spellStart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___________________________________</w:t>
            </w:r>
          </w:p>
          <w:p w:rsidR="00B246D8" w:rsidRPr="00B246D8" w:rsidRDefault="00B246D8" w:rsidP="00B246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______________________________________</w:t>
            </w:r>
          </w:p>
          <w:p w:rsidR="00B246D8" w:rsidRPr="00B246D8" w:rsidRDefault="00B246D8" w:rsidP="00B246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МФО _________________________________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Ідентифікаційний код юридичної особи 26205171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Сокальський міський голова  __________ 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                                          С.В.Касян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 року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М. П.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Сторона-2: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</w:r>
            <w:proofErr w:type="spellStart"/>
            <w:r w:rsidRPr="00B2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Белзька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міська рада Сокальського району Львівської області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Юридична адреса: 80062, Львівська область, </w:t>
            </w:r>
            <w:r w:rsidR="007C2D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Червоноградський район, 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місто </w:t>
            </w:r>
            <w:proofErr w:type="spellStart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Белз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вулиця Домініканська, будинок 1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р/</w:t>
            </w:r>
            <w:proofErr w:type="spellStart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_________________________________</w:t>
            </w:r>
          </w:p>
          <w:p w:rsidR="00B246D8" w:rsidRPr="00B246D8" w:rsidRDefault="00B246D8" w:rsidP="00B246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____________________________________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МФО _______________________________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Ідентифікаційний код юридичної особи 04056144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Белзький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міський </w:t>
            </w:r>
            <w:proofErr w:type="spellStart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голова_____</w:t>
            </w:r>
            <w:proofErr w:type="spellEnd"/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      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                                  О.А.Береза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 року</w:t>
            </w:r>
            <w:r w:rsidRPr="00B246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М. П.</w:t>
            </w:r>
          </w:p>
          <w:p w:rsidR="00B246D8" w:rsidRPr="00B246D8" w:rsidRDefault="00B246D8" w:rsidP="00B24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B246D8" w:rsidRPr="00B246D8" w:rsidRDefault="00B246D8" w:rsidP="00B2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246D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 </w:t>
      </w:r>
    </w:p>
    <w:p w:rsidR="00C454E8" w:rsidRDefault="00C454E8"/>
    <w:sectPr w:rsidR="00C454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4826"/>
    <w:multiLevelType w:val="multilevel"/>
    <w:tmpl w:val="50A65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67404"/>
    <w:multiLevelType w:val="multilevel"/>
    <w:tmpl w:val="03B8FE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2133E"/>
    <w:multiLevelType w:val="multilevel"/>
    <w:tmpl w:val="BA468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984218"/>
    <w:multiLevelType w:val="multilevel"/>
    <w:tmpl w:val="B84CB9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53D7D"/>
    <w:multiLevelType w:val="multilevel"/>
    <w:tmpl w:val="5282B9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1556FB"/>
    <w:multiLevelType w:val="multilevel"/>
    <w:tmpl w:val="251A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A8304E"/>
    <w:multiLevelType w:val="multilevel"/>
    <w:tmpl w:val="B7E660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F249EC"/>
    <w:multiLevelType w:val="multilevel"/>
    <w:tmpl w:val="5ABC7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8C76AE"/>
    <w:multiLevelType w:val="multilevel"/>
    <w:tmpl w:val="7F4ADA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112B09"/>
    <w:multiLevelType w:val="multilevel"/>
    <w:tmpl w:val="547461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2"/>
  </w:num>
  <w:num w:numId="4">
    <w:abstractNumId w:val="5"/>
  </w:num>
  <w:num w:numId="5">
    <w:abstractNumId w:val="7"/>
    <w:lvlOverride w:ilvl="0">
      <w:lvl w:ilvl="0">
        <w:numFmt w:val="decimal"/>
        <w:lvlText w:val="%1."/>
        <w:lvlJc w:val="left"/>
      </w:lvl>
    </w:lvlOverride>
  </w:num>
  <w:num w:numId="6">
    <w:abstractNumId w:val="6"/>
    <w:lvlOverride w:ilvl="0">
      <w:lvl w:ilvl="0">
        <w:numFmt w:val="decimal"/>
        <w:lvlText w:val="%1."/>
        <w:lvlJc w:val="left"/>
      </w:lvl>
    </w:lvlOverride>
  </w:num>
  <w:num w:numId="7">
    <w:abstractNumId w:val="9"/>
    <w:lvlOverride w:ilvl="0">
      <w:lvl w:ilvl="0">
        <w:numFmt w:val="decimal"/>
        <w:lvlText w:val="%1."/>
        <w:lvlJc w:val="left"/>
      </w:lvl>
    </w:lvlOverride>
  </w:num>
  <w:num w:numId="8">
    <w:abstractNumId w:val="8"/>
    <w:lvlOverride w:ilvl="0">
      <w:lvl w:ilvl="0">
        <w:numFmt w:val="decimal"/>
        <w:lvlText w:val="%1."/>
        <w:lvlJc w:val="left"/>
      </w:lvl>
    </w:lvlOverride>
  </w:num>
  <w:num w:numId="9">
    <w:abstractNumId w:val="1"/>
    <w:lvlOverride w:ilvl="0">
      <w:lvl w:ilvl="0">
        <w:numFmt w:val="decimal"/>
        <w:lvlText w:val="%1."/>
        <w:lvlJc w:val="left"/>
      </w:lvl>
    </w:lvlOverride>
  </w:num>
  <w:num w:numId="10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73A"/>
    <w:rsid w:val="002E473A"/>
    <w:rsid w:val="00606999"/>
    <w:rsid w:val="00645E61"/>
    <w:rsid w:val="006613FC"/>
    <w:rsid w:val="007C2D6E"/>
    <w:rsid w:val="007D2BFB"/>
    <w:rsid w:val="00B246D8"/>
    <w:rsid w:val="00C454E8"/>
    <w:rsid w:val="00C85994"/>
    <w:rsid w:val="00D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4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9293</Words>
  <Characters>5298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MR-PC2</dc:creator>
  <cp:keywords/>
  <dc:description/>
  <cp:lastModifiedBy>Super</cp:lastModifiedBy>
  <cp:revision>10</cp:revision>
  <cp:lastPrinted>2022-11-30T13:38:00Z</cp:lastPrinted>
  <dcterms:created xsi:type="dcterms:W3CDTF">2022-11-30T13:26:00Z</dcterms:created>
  <dcterms:modified xsi:type="dcterms:W3CDTF">2022-12-27T07:58:00Z</dcterms:modified>
</cp:coreProperties>
</file>